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</w:rPr>
        <w:t>Приложение Ж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proofErr w:type="spellStart"/>
      <w:r>
        <w:rPr>
          <w:rStyle w:val="spelle"/>
          <w:lang w:val="ru-RU"/>
        </w:rPr>
        <w:t>Долуподписаният</w:t>
      </w:r>
      <w:proofErr w:type="spellEnd"/>
      <w:r>
        <w:rPr>
          <w:rStyle w:val="spelle"/>
          <w:lang w:val="ru-RU"/>
        </w:rPr>
        <w:t>/</w:t>
      </w:r>
      <w:r w:rsidRPr="00A01F22">
        <w:rPr>
          <w:rStyle w:val="spelle"/>
          <w:lang w:val="ru-RU"/>
        </w:rPr>
        <w:t>та</w:t>
      </w:r>
      <w:proofErr w:type="gramStart"/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</w:t>
      </w:r>
      <w:bookmarkStart w:id="0" w:name="_GoBack"/>
      <w:bookmarkEnd w:id="0"/>
      <w:r w:rsidRPr="00A01F22">
        <w:rPr>
          <w:lang w:val="ru-RU"/>
        </w:rPr>
        <w:t>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  <w:proofErr w:type="gramEnd"/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proofErr w:type="spellStart"/>
      <w:r w:rsidRPr="00A01F22">
        <w:rPr>
          <w:rStyle w:val="spelle"/>
          <w:lang w:val="ru-RU"/>
        </w:rPr>
        <w:t>качеството</w:t>
      </w:r>
      <w:proofErr w:type="spellEnd"/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proofErr w:type="gramStart"/>
      <w:r w:rsidRPr="00A01F22">
        <w:rPr>
          <w:rStyle w:val="spelle"/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общоприложими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райони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“ 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15E" w:rsidRDefault="0011015E" w:rsidP="00856C69">
      <w:r>
        <w:separator/>
      </w:r>
    </w:p>
  </w:endnote>
  <w:endnote w:type="continuationSeparator" w:id="0">
    <w:p w:rsidR="0011015E" w:rsidRDefault="0011015E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Pr="00AE4B69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sz w:val="18"/>
            <w:szCs w:val="18"/>
            <w:lang w:val="bg-BG"/>
          </w:rPr>
        </w:pPr>
      </w:p>
      <w:p w:rsidR="00AE4B69" w:rsidRPr="00AE4B69" w:rsidRDefault="00BC2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sz w:val="18"/>
            <w:szCs w:val="18"/>
            <w:lang w:val="bg-BG"/>
          </w:rPr>
        </w:pPr>
        <w:r>
          <w:rPr>
            <w:rFonts w:ascii="Times New Roman" w:hAnsi="Times New Roman"/>
            <w:sz w:val="18"/>
            <w:szCs w:val="18"/>
            <w:lang w:val="bg-BG"/>
          </w:rPr>
          <w:t xml:space="preserve">Процедура </w:t>
        </w:r>
        <w:r>
          <w:rPr>
            <w:rFonts w:ascii="Times New Roman" w:hAnsi="Times New Roman"/>
            <w:sz w:val="18"/>
            <w:szCs w:val="18"/>
            <w:lang w:val="en-US"/>
          </w:rPr>
          <w:t>BG16RFOP001-</w:t>
        </w:r>
        <w:r>
          <w:rPr>
            <w:rFonts w:ascii="Times New Roman" w:hAnsi="Times New Roman"/>
            <w:sz w:val="18"/>
            <w:szCs w:val="18"/>
            <w:lang w:val="bg-BG"/>
          </w:rPr>
          <w:t xml:space="preserve">7.001 „Регионални пътища“, </w:t>
        </w:r>
        <w:r w:rsidR="00AE4B69" w:rsidRPr="00AE4B69">
          <w:rPr>
            <w:rFonts w:ascii="Times New Roman" w:hAnsi="Times New Roman"/>
            <w:sz w:val="18"/>
            <w:szCs w:val="18"/>
            <w:lang w:val="bg-BG"/>
          </w:rPr>
          <w:t xml:space="preserve">Приоритетна ос </w:t>
        </w:r>
        <w:r>
          <w:rPr>
            <w:rFonts w:ascii="Times New Roman" w:hAnsi="Times New Roman"/>
            <w:sz w:val="18"/>
            <w:szCs w:val="18"/>
            <w:lang w:val="bg-BG"/>
          </w:rPr>
          <w:t>7</w:t>
        </w:r>
        <w:r w:rsidR="00AE4B69" w:rsidRPr="00AE4B69">
          <w:rPr>
            <w:rFonts w:ascii="Times New Roman" w:hAnsi="Times New Roman"/>
            <w:sz w:val="18"/>
            <w:szCs w:val="18"/>
            <w:lang w:val="bg-BG"/>
          </w:rPr>
          <w:t xml:space="preserve"> „</w:t>
        </w:r>
        <w:r>
          <w:rPr>
            <w:rFonts w:ascii="Times New Roman" w:hAnsi="Times New Roman"/>
            <w:sz w:val="18"/>
            <w:szCs w:val="18"/>
            <w:lang w:val="bg-BG"/>
          </w:rPr>
          <w:t>Регионална пътна инфраструктура</w:t>
        </w:r>
        <w:r w:rsidR="00AE4B69" w:rsidRPr="00AE4B69">
          <w:rPr>
            <w:rFonts w:ascii="Times New Roman" w:hAnsi="Times New Roman"/>
            <w:sz w:val="18"/>
            <w:szCs w:val="18"/>
            <w:lang w:val="bg-BG"/>
          </w:rPr>
          <w:t>“ на Оперативна програма „Региони в растеж“ 2014 – 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BC27DE">
          <w:rPr>
            <w:rFonts w:ascii="Times New Roman" w:hAnsi="Times New Roman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15E" w:rsidRDefault="0011015E" w:rsidP="00856C69">
      <w:r>
        <w:separator/>
      </w:r>
    </w:p>
  </w:footnote>
  <w:footnote w:type="continuationSeparator" w:id="0">
    <w:p w:rsidR="0011015E" w:rsidRDefault="0011015E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015E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7DE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AFE5B-963A-41A9-BCA8-1EBD1E7F1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Maria Stanevska</cp:lastModifiedBy>
  <cp:revision>7</cp:revision>
  <cp:lastPrinted>2015-06-17T12:13:00Z</cp:lastPrinted>
  <dcterms:created xsi:type="dcterms:W3CDTF">2015-06-17T11:44:00Z</dcterms:created>
  <dcterms:modified xsi:type="dcterms:W3CDTF">2015-12-11T08:25:00Z</dcterms:modified>
</cp:coreProperties>
</file>